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951" w:rsidRPr="00056B65" w:rsidRDefault="00056B65">
      <w:pPr>
        <w:rPr>
          <w:rFonts w:ascii="Times New Roman" w:hAnsi="Times New Roman" w:cs="Times New Roman"/>
          <w:sz w:val="24"/>
          <w:szCs w:val="24"/>
        </w:rPr>
      </w:pPr>
      <w:r w:rsidRPr="00056B65">
        <w:rPr>
          <w:rFonts w:ascii="Times New Roman" w:hAnsi="Times New Roman" w:cs="Times New Roman"/>
          <w:sz w:val="24"/>
          <w:szCs w:val="24"/>
        </w:rPr>
        <w:t xml:space="preserve">Очищающее и умиротворяющее влияние музыки на человека показано в повести </w:t>
      </w:r>
      <w:proofErr w:type="spellStart"/>
      <w:r w:rsidRPr="00056B65">
        <w:rPr>
          <w:rFonts w:ascii="Times New Roman" w:hAnsi="Times New Roman" w:cs="Times New Roman"/>
          <w:sz w:val="24"/>
          <w:szCs w:val="24"/>
        </w:rPr>
        <w:t>А.И.Куприна</w:t>
      </w:r>
      <w:proofErr w:type="spellEnd"/>
      <w:r w:rsidRPr="00056B65">
        <w:rPr>
          <w:rFonts w:ascii="Times New Roman" w:hAnsi="Times New Roman" w:cs="Times New Roman"/>
          <w:sz w:val="24"/>
          <w:szCs w:val="24"/>
        </w:rPr>
        <w:t xml:space="preserve"> «Гранатовый браслет». Прочтите финал повести, когда Вера Шеина возвращается домой после «</w:t>
      </w:r>
      <w:proofErr w:type="gramStart"/>
      <w:r w:rsidRPr="00056B65">
        <w:rPr>
          <w:rFonts w:ascii="Times New Roman" w:hAnsi="Times New Roman" w:cs="Times New Roman"/>
          <w:sz w:val="24"/>
          <w:szCs w:val="24"/>
        </w:rPr>
        <w:t>свидания»-</w:t>
      </w:r>
      <w:proofErr w:type="gramEnd"/>
      <w:r w:rsidRPr="00056B65">
        <w:rPr>
          <w:rFonts w:ascii="Times New Roman" w:hAnsi="Times New Roman" w:cs="Times New Roman"/>
          <w:sz w:val="24"/>
          <w:szCs w:val="24"/>
        </w:rPr>
        <w:t xml:space="preserve">прощания с ушедшим из жизни Желтковым и исполняет его последнюю волю. Напомним, что визит к </w:t>
      </w:r>
      <w:proofErr w:type="spellStart"/>
      <w:r w:rsidRPr="00056B65">
        <w:rPr>
          <w:rFonts w:ascii="Times New Roman" w:hAnsi="Times New Roman" w:cs="Times New Roman"/>
          <w:sz w:val="24"/>
          <w:szCs w:val="24"/>
        </w:rPr>
        <w:t>Желткову</w:t>
      </w:r>
      <w:proofErr w:type="spellEnd"/>
      <w:r w:rsidRPr="00056B65">
        <w:rPr>
          <w:rFonts w:ascii="Times New Roman" w:hAnsi="Times New Roman" w:cs="Times New Roman"/>
          <w:sz w:val="24"/>
          <w:szCs w:val="24"/>
        </w:rPr>
        <w:t xml:space="preserve"> стал поворотным моментом во внутреннем состоянии героини: Вера Николаевна поняла, что Желтков не сумасшедший, что он действительно любил ее так, как люди уже почти разучились (вспомним слова генерала Аносова: «…</w:t>
      </w:r>
      <w:proofErr w:type="gramStart"/>
      <w:r w:rsidRPr="00056B65">
        <w:rPr>
          <w:rFonts w:ascii="Times New Roman" w:hAnsi="Times New Roman" w:cs="Times New Roman"/>
          <w:sz w:val="24"/>
          <w:szCs w:val="24"/>
        </w:rPr>
        <w:t>люди  в</w:t>
      </w:r>
      <w:proofErr w:type="gramEnd"/>
      <w:r w:rsidRPr="00056B65">
        <w:rPr>
          <w:rFonts w:ascii="Times New Roman" w:hAnsi="Times New Roman" w:cs="Times New Roman"/>
          <w:sz w:val="24"/>
          <w:szCs w:val="24"/>
        </w:rPr>
        <w:t xml:space="preserve"> наше время разучились любить. Не вижу настоящей любви»), что для него ради любви «совершить любой подвиг, отдать жизнь, пойти на мучение – вовсе не труд, а одна радость». </w:t>
      </w:r>
    </w:p>
    <w:p w:rsidR="00056B65" w:rsidRDefault="00056B65">
      <w:pPr>
        <w:rPr>
          <w:rFonts w:ascii="Times New Roman" w:hAnsi="Times New Roman" w:cs="Times New Roman"/>
          <w:sz w:val="24"/>
          <w:szCs w:val="24"/>
        </w:rPr>
      </w:pPr>
      <w:r w:rsidRPr="00056B65">
        <w:rPr>
          <w:rFonts w:ascii="Times New Roman" w:hAnsi="Times New Roman" w:cs="Times New Roman"/>
          <w:sz w:val="24"/>
          <w:szCs w:val="24"/>
        </w:rPr>
        <w:t>Перечита</w:t>
      </w:r>
      <w:r>
        <w:rPr>
          <w:rFonts w:ascii="Times New Roman" w:hAnsi="Times New Roman" w:cs="Times New Roman"/>
          <w:sz w:val="24"/>
          <w:szCs w:val="24"/>
        </w:rPr>
        <w:t>йте отрывок из повести со слов «</w:t>
      </w:r>
      <w:r w:rsidR="004A135B">
        <w:rPr>
          <w:rFonts w:ascii="Times New Roman" w:hAnsi="Times New Roman" w:cs="Times New Roman"/>
          <w:sz w:val="24"/>
          <w:szCs w:val="24"/>
        </w:rPr>
        <w:t>Вера Николаевна вернулась домой поздно вечером и была рада, что не застала дома ни мужа, ни брата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A135B">
        <w:rPr>
          <w:rFonts w:ascii="Times New Roman" w:hAnsi="Times New Roman" w:cs="Times New Roman"/>
          <w:sz w:val="24"/>
          <w:szCs w:val="24"/>
        </w:rPr>
        <w:t xml:space="preserve"> до слов «</w:t>
      </w:r>
      <w:r w:rsidR="00CD4312">
        <w:rPr>
          <w:rFonts w:ascii="Times New Roman" w:hAnsi="Times New Roman" w:cs="Times New Roman"/>
          <w:sz w:val="24"/>
          <w:szCs w:val="24"/>
        </w:rPr>
        <w:t xml:space="preserve">- </w:t>
      </w:r>
      <w:r w:rsidR="004A135B">
        <w:rPr>
          <w:rFonts w:ascii="Times New Roman" w:hAnsi="Times New Roman" w:cs="Times New Roman"/>
          <w:sz w:val="24"/>
          <w:szCs w:val="24"/>
        </w:rPr>
        <w:t>Нет, нет, -</w:t>
      </w:r>
      <w:r w:rsidR="00CD4312">
        <w:rPr>
          <w:rFonts w:ascii="Times New Roman" w:hAnsi="Times New Roman" w:cs="Times New Roman"/>
          <w:sz w:val="24"/>
          <w:szCs w:val="24"/>
        </w:rPr>
        <w:t xml:space="preserve"> он меня простил теперь. Все хорошо</w:t>
      </w:r>
      <w:r w:rsidR="004A135B">
        <w:rPr>
          <w:rFonts w:ascii="Times New Roman" w:hAnsi="Times New Roman" w:cs="Times New Roman"/>
          <w:sz w:val="24"/>
          <w:szCs w:val="24"/>
        </w:rPr>
        <w:t>»</w:t>
      </w:r>
      <w:r w:rsidR="00CD4312">
        <w:rPr>
          <w:rFonts w:ascii="Times New Roman" w:hAnsi="Times New Roman" w:cs="Times New Roman"/>
          <w:sz w:val="24"/>
          <w:szCs w:val="24"/>
        </w:rPr>
        <w:t>. Ответьте на вопросы:</w:t>
      </w:r>
    </w:p>
    <w:p w:rsidR="00CD4312" w:rsidRDefault="00CD4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Почему Желтков «заставляет» Веру Николаевну послушать вторую сонату Бетховена?</w:t>
      </w:r>
    </w:p>
    <w:p w:rsidR="00CD4312" w:rsidRDefault="00CD4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Что открывает и постигает героиня, слушая музыку?</w:t>
      </w:r>
    </w:p>
    <w:p w:rsidR="00CD4312" w:rsidRDefault="00CD4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Княгиня Вера, слушая музыку Бетховена, плачет. О чет говорят эти слезы?</w:t>
      </w:r>
    </w:p>
    <w:p w:rsidR="00CD4312" w:rsidRPr="00056B65" w:rsidRDefault="00CD4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Можно ли Веру Николаевну назвать счастливой женщиной? Почему?</w:t>
      </w:r>
      <w:bookmarkStart w:id="0" w:name="_GoBack"/>
      <w:bookmarkEnd w:id="0"/>
    </w:p>
    <w:sectPr w:rsidR="00CD4312" w:rsidRPr="00056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7C"/>
    <w:rsid w:val="00056B65"/>
    <w:rsid w:val="000A3525"/>
    <w:rsid w:val="004A135B"/>
    <w:rsid w:val="005D337C"/>
    <w:rsid w:val="00CD4312"/>
    <w:rsid w:val="00E43951"/>
    <w:rsid w:val="00F5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055B5-488E-4A34-940B-42058179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2021-11-12T06:19:00Z</dcterms:created>
  <dcterms:modified xsi:type="dcterms:W3CDTF">2021-11-12T07:38:00Z</dcterms:modified>
</cp:coreProperties>
</file>